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C0" w:rsidRPr="002822C0" w:rsidRDefault="002822C0" w:rsidP="002822C0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u w:val="single"/>
          <w:lang w:eastAsia="ru-RU"/>
        </w:rPr>
        <w:t>ПОЯСНИТЕЛЬНАЯ ЗАПИСКА</w:t>
      </w:r>
    </w:p>
    <w:p w:rsidR="002822C0" w:rsidRPr="002822C0" w:rsidRDefault="002822C0" w:rsidP="002822C0">
      <w:pPr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отчёту об исполнении бюджета муниципального образования</w:t>
      </w:r>
    </w:p>
    <w:p w:rsidR="002822C0" w:rsidRPr="002822C0" w:rsidRDefault="00F06805" w:rsidP="002822C0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20320C"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ельское поселение Карымкары</w:t>
      </w:r>
      <w:r w:rsidR="002822C0" w:rsidRPr="00282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 2010 год</w:t>
      </w:r>
    </w:p>
    <w:p w:rsidR="002822C0" w:rsidRDefault="002822C0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Уточнённый бюджет муниципального образования </w:t>
      </w:r>
      <w:r w:rsidR="00F0680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ельское поселение Карымкары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2010 год утверждён по доходам в сумме 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>28996,00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по расходам в сумме 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>29764,00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фицит бюджета 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>768,00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</w:t>
      </w:r>
    </w:p>
    <w:p w:rsidR="00374F45" w:rsidRPr="002822C0" w:rsidRDefault="00374F45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Исполнение бюджета по доходам 28862,50 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уб., по расходам 27840,10 тыс.руб.,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профицит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1022,40 тыс.руб.</w:t>
      </w:r>
    </w:p>
    <w:p w:rsidR="002822C0" w:rsidRPr="002822C0" w:rsidRDefault="002822C0" w:rsidP="00C00C6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Доходная часть уточнённого бюджета за 2010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выполнена на 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99,54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%, при уточнённом плане </w:t>
      </w:r>
      <w:r w:rsidR="00FB139C">
        <w:rPr>
          <w:rFonts w:ascii="Times New Roman" w:eastAsia="Times New Roman" w:hAnsi="Times New Roman" w:cs="Times New Roman"/>
          <w:sz w:val="26"/>
          <w:szCs w:val="26"/>
          <w:lang w:eastAsia="ru-RU"/>
        </w:rPr>
        <w:t>28996,00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фактически поступило </w:t>
      </w:r>
      <w:r w:rsidR="00FB139C">
        <w:rPr>
          <w:rFonts w:ascii="Times New Roman" w:eastAsia="Times New Roman" w:hAnsi="Times New Roman" w:cs="Times New Roman"/>
          <w:sz w:val="26"/>
          <w:szCs w:val="26"/>
          <w:lang w:eastAsia="ru-RU"/>
        </w:rPr>
        <w:t>28862,50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Собственных доходов поступило </w:t>
      </w:r>
      <w:r w:rsidR="00FB139C">
        <w:rPr>
          <w:rFonts w:ascii="Times New Roman" w:eastAsia="Times New Roman" w:hAnsi="Times New Roman" w:cs="Times New Roman"/>
          <w:sz w:val="26"/>
          <w:szCs w:val="26"/>
          <w:lang w:eastAsia="ru-RU"/>
        </w:rPr>
        <w:t>1069,50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при плане 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1203,00 тыс. руб., что составляет 88,9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%. Получено безвозмездных перечислений 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27498,00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в том числе дотаций и субвенций 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25079,00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межбюджетны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трансферт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2419,00 тыс</w:t>
      </w:r>
      <w:proofErr w:type="gramStart"/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уб., доход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ПДД 295,00 тыс</w:t>
      </w:r>
      <w:proofErr w:type="gramStart"/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уб.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общем объёме собственных доходов поступивших в бюджет наибольший удельный вес приходится на следующие виды доходов: </w:t>
      </w:r>
    </w:p>
    <w:p w:rsidR="002822C0" w:rsidRPr="002822C0" w:rsidRDefault="002822C0" w:rsidP="006767BA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(в тыс. руб.)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76"/>
        <w:gridCol w:w="1701"/>
        <w:gridCol w:w="1418"/>
        <w:gridCol w:w="1559"/>
        <w:gridCol w:w="2552"/>
      </w:tblGrid>
      <w:tr w:rsidR="00C00C60" w:rsidRPr="002822C0" w:rsidTr="00374F4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доходных источников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Уточнён</w:t>
            </w: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годовой план на 2010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(+. -)</w:t>
            </w:r>
            <w:proofErr w:type="gram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 уточнённого плана на 2010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C00C60" w:rsidRPr="002822C0" w:rsidTr="00374F45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доходы, всего,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89,59</w:t>
            </w:r>
          </w:p>
        </w:tc>
      </w:tr>
      <w:tr w:rsidR="00C00C60" w:rsidRPr="002822C0" w:rsidTr="00374F45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</w:t>
            </w:r>
          </w:p>
        </w:tc>
      </w:tr>
      <w:tr w:rsidR="00C00C60" w:rsidRPr="002822C0" w:rsidTr="00374F45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</w:t>
            </w: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C00C60" w:rsidRPr="002822C0" w:rsidTr="00374F45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</w:tr>
      <w:tr w:rsidR="00C00C60" w:rsidRPr="002822C0" w:rsidTr="00374F45">
        <w:trPr>
          <w:trHeight w:val="889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доходы, всего,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77,2</w:t>
            </w:r>
          </w:p>
        </w:tc>
      </w:tr>
      <w:tr w:rsidR="00C00C60" w:rsidRPr="002822C0" w:rsidTr="00374F45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</w:tr>
      <w:tr w:rsidR="00C00C60" w:rsidRPr="002822C0" w:rsidTr="00374F45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C00C60" w:rsidRPr="002822C0" w:rsidTr="00374F45">
        <w:trPr>
          <w:trHeight w:val="663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C00C60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Арендная плата за землю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C60" w:rsidRPr="002822C0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Pr="002822C0" w:rsidRDefault="006767BA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6767BA" w:rsidRPr="002822C0" w:rsidTr="00374F4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Pr="002822C0" w:rsidRDefault="006767BA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6767BA" w:rsidRPr="002822C0" w:rsidTr="00374F45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Default="006767BA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767BA" w:rsidRPr="006767BA" w:rsidTr="00374F45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Pr="006767BA" w:rsidRDefault="006767BA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67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P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P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Pr="006767BA" w:rsidRDefault="006767BA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7BA" w:rsidRPr="006767BA" w:rsidRDefault="006767BA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88,2</w:t>
            </w:r>
          </w:p>
        </w:tc>
      </w:tr>
    </w:tbl>
    <w:p w:rsidR="002822C0" w:rsidRPr="002822C0" w:rsidRDefault="002822C0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 </w:t>
      </w:r>
    </w:p>
    <w:p w:rsidR="002822C0" w:rsidRPr="002822C0" w:rsidRDefault="002822C0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 на доходы физических лиц (НДФЛ) 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 на 89,2 %. План по данному налогу не исполнен в связи с тем, что на территории сельского поселения уменьшилось количество плательщиков НДФЛ, а именно прекращение деятельности ООО «</w:t>
      </w:r>
      <w:proofErr w:type="spellStart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ОмКар</w:t>
      </w:r>
      <w:proofErr w:type="spellEnd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», сокращение численности работающих на других предприятиях, увеличилось количество работающих в ОАО «</w:t>
      </w:r>
      <w:proofErr w:type="spellStart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Сургутнефтегаз</w:t>
      </w:r>
      <w:proofErr w:type="spellEnd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(доход поступает в районный бюджет). </w:t>
      </w:r>
      <w:proofErr w:type="gramEnd"/>
    </w:p>
    <w:p w:rsidR="002822C0" w:rsidRDefault="00940C0E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Причиной неисполнения</w:t>
      </w:r>
      <w:r w:rsidR="002822C0"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плановых показателей по земельному налогу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не погашенная задолженность физических лиц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прошлые года. </w:t>
      </w:r>
    </w:p>
    <w:p w:rsidR="003B4C35" w:rsidRDefault="003B4C35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заключенным договорам купли-продажи земельных участков не поступила оплата в 2010 году, что привело к неисполнению плана по доходам от продажи земельных участков.</w:t>
      </w:r>
    </w:p>
    <w:p w:rsidR="00940C0E" w:rsidRPr="002822C0" w:rsidRDefault="003B4C35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2010 год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Карымкарским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МП ЖКХ не перечислены средства от использования муниципального имущества (плата за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соц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айм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квартиросъемщиков муниципального жилья), в связи с этим исполнение по прочим поступлениям от использования имущества, находящегося в собственности поселения составило 63%. </w:t>
      </w:r>
    </w:p>
    <w:p w:rsidR="002822C0" w:rsidRPr="002822C0" w:rsidRDefault="002822C0" w:rsidP="002822C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 </w:t>
      </w:r>
    </w:p>
    <w:p w:rsidR="002822C0" w:rsidRPr="002822C0" w:rsidRDefault="002822C0" w:rsidP="003B4C35">
      <w:pPr>
        <w:shd w:val="clear" w:color="auto" w:fill="FFFFFF"/>
        <w:spacing w:before="120" w:after="120" w:line="322" w:lineRule="atLeast"/>
        <w:ind w:right="10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  <w:t xml:space="preserve">Расходы бюджета муниципального образования 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за  2010 год.</w:t>
      </w:r>
    </w:p>
    <w:p w:rsidR="002822C0" w:rsidRPr="002822C0" w:rsidRDefault="002822C0" w:rsidP="00945C65">
      <w:pPr>
        <w:shd w:val="clear" w:color="auto" w:fill="FFFFFF"/>
        <w:spacing w:before="120" w:after="120" w:line="269" w:lineRule="atLeast"/>
        <w:ind w:left="53" w:right="451" w:firstLine="6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Расходная часть бюджета МО </w:t>
      </w:r>
      <w:r w:rsidR="00F068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3B4C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ельское поселение Карымкары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01 января 2011 г. 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выполнена на </w:t>
      </w:r>
      <w:r w:rsidR="003B4C35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93,54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% к годовым плановым показателям, при уточненном плане </w:t>
      </w:r>
      <w:r w:rsidR="003B4C35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29764,00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тыс. руб. кассовые расходы составили  </w:t>
      </w:r>
      <w:r w:rsidR="003B4C3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27840,10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тыс. руб.</w:t>
      </w:r>
    </w:p>
    <w:p w:rsidR="002822C0" w:rsidRPr="002822C0" w:rsidRDefault="002822C0" w:rsidP="00945C65">
      <w:pPr>
        <w:shd w:val="clear" w:color="auto" w:fill="FFFFFF"/>
        <w:spacing w:before="120" w:after="120" w:line="240" w:lineRule="auto"/>
        <w:ind w:left="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4"/>
          <w:sz w:val="26"/>
          <w:szCs w:val="26"/>
          <w:lang w:eastAsia="ru-RU"/>
        </w:rPr>
        <w:t>Раздел 0100         «Общегосударственные вопросы»</w:t>
      </w:r>
    </w:p>
    <w:p w:rsidR="002822C0" w:rsidRPr="002822C0" w:rsidRDefault="002822C0" w:rsidP="00945C65">
      <w:pPr>
        <w:shd w:val="clear" w:color="auto" w:fill="FFFFFF"/>
        <w:spacing w:before="120" w:after="12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 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Объем средств на финансирования данного раздела за 2010 г. утвержден в сумме </w:t>
      </w:r>
      <w:r w:rsidR="00945C6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9836,30</w:t>
      </w:r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руб.. исполнено средств на сумму </w:t>
      </w:r>
      <w:r w:rsidR="00945C6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9816,70</w:t>
      </w:r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что составляет </w:t>
      </w:r>
      <w:proofErr w:type="gramStart"/>
      <w:r w:rsidR="00945C6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99,80</w:t>
      </w:r>
      <w:proofErr w:type="gramEnd"/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% в </w:t>
      </w:r>
      <w:r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том числе по разделам:</w:t>
      </w:r>
    </w:p>
    <w:p w:rsidR="002822C0" w:rsidRPr="002822C0" w:rsidRDefault="00945C65" w:rsidP="00945C65">
      <w:pPr>
        <w:shd w:val="clear" w:color="auto" w:fill="FFFFFF"/>
        <w:spacing w:before="120" w:after="120" w:line="259" w:lineRule="atLeast"/>
        <w:ind w:left="6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Р. 0102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ункционирование       должн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остного       лиц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местного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» -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исполнено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992,70 тыс. руб.  при плане 992,70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100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%</w:t>
      </w:r>
    </w:p>
    <w:p w:rsidR="002822C0" w:rsidRPr="002822C0" w:rsidRDefault="00945C65" w:rsidP="002822C0">
      <w:pPr>
        <w:shd w:val="clear" w:color="auto" w:fill="FFFFFF"/>
        <w:spacing w:before="120" w:after="120" w:line="274" w:lineRule="atLeast"/>
        <w:ind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Р. 0104 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ункционирование местных администраций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»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7874,90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при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плане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7872,30  тыс. руб. 99,97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% от годовых назначений</w:t>
      </w:r>
    </w:p>
    <w:p w:rsidR="002822C0" w:rsidRPr="002822C0" w:rsidRDefault="00945C65" w:rsidP="002822C0">
      <w:pPr>
        <w:shd w:val="clear" w:color="auto" w:fill="FFFFFF"/>
        <w:spacing w:before="120" w:after="120" w:line="274" w:lineRule="atLeast"/>
        <w:ind w:left="5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Р. 0112 «Резервные  фонды»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  указанному  подразделу 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ассигнования в размере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17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</w:t>
      </w:r>
      <w:proofErr w:type="gramStart"/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.р</w:t>
      </w:r>
      <w:proofErr w:type="gramEnd"/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уб. не исполнены (0%)</w:t>
      </w:r>
    </w:p>
    <w:p w:rsidR="002822C0" w:rsidRPr="002822C0" w:rsidRDefault="00945C65" w:rsidP="002822C0">
      <w:pPr>
        <w:shd w:val="clear" w:color="auto" w:fill="FFFFFF"/>
        <w:spacing w:before="120" w:after="120" w:line="274" w:lineRule="atLeast"/>
        <w:ind w:left="19" w:right="67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Р. 0114 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» 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-</w:t>
      </w:r>
      <w:r w:rsidR="00F0680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исполнено 951,70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уб.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при плане 951,70 тыс.руб. 100%.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14" w:right="19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В состав расходов включены затраты на содержание главы администрации, </w:t>
      </w:r>
      <w:r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функционирование аппарата </w:t>
      </w:r>
      <w:r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администрации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 финансирование на исполнение государственных полномочий по регистрации актов гражданского состояния, расходы по оценке недвижимости и выполнение других обязательств</w:t>
      </w:r>
      <w:r w:rsidR="00741D1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государства.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 </w:t>
      </w:r>
      <w:r w:rsidRPr="002822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Раздел 0203         «</w:t>
      </w:r>
      <w:r w:rsidR="00741D1C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Мобилизационная и вневойсковая подготовка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»</w:t>
      </w:r>
    </w:p>
    <w:p w:rsidR="002822C0" w:rsidRPr="002822C0" w:rsidRDefault="002822C0" w:rsidP="002822C0">
      <w:pPr>
        <w:shd w:val="clear" w:color="auto" w:fill="FFFFFF"/>
        <w:spacing w:before="120" w:after="120" w:line="269" w:lineRule="atLeast"/>
        <w:ind w:left="67"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lastRenderedPageBreak/>
        <w:t xml:space="preserve">Уточненный план по финансированию на 2010 год данного раздела утвержден в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сумме 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30,00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фактическое исполнение 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30,00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(100%)</w:t>
      </w:r>
    </w:p>
    <w:p w:rsidR="002822C0" w:rsidRPr="002822C0" w:rsidRDefault="002822C0" w:rsidP="002822C0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В состав расходов включается </w:t>
      </w:r>
      <w:r w:rsidR="00741D1C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>заработная плата и налоги на заработную плату.</w:t>
      </w:r>
    </w:p>
    <w:p w:rsidR="002822C0" w:rsidRPr="002822C0" w:rsidRDefault="002822C0" w:rsidP="00741D1C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2822C0" w:rsidRPr="002822C0" w:rsidRDefault="002822C0" w:rsidP="00741D1C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   Раздел 0309 « Предупреждение и ликвидация последствий ГО и ЧС»</w:t>
      </w:r>
    </w:p>
    <w:p w:rsidR="002822C0" w:rsidRPr="002822C0" w:rsidRDefault="002822C0" w:rsidP="001264CD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Утверждены бюджетные назначения в сумме 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887,00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исполнены 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748,8 тыс. руб. на 84,43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Не израсходованы средства по КЦСР 2180100 «</w:t>
      </w:r>
      <w:r w:rsidR="00741D1C" w:rsidRP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Предупреждение  и ликвидация   последствий   чрезвычайных  ситуаций   и  стихийных  бедствий   природного  и  техногенного  характера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в сумме 138,10 тыс</w:t>
      </w:r>
      <w:proofErr w:type="gramStart"/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уб. </w:t>
      </w:r>
    </w:p>
    <w:p w:rsidR="002822C0" w:rsidRPr="002822C0" w:rsidRDefault="002822C0" w:rsidP="00741D1C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     Раздел 0400 «</w:t>
      </w:r>
      <w:r w:rsidR="00741D1C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Национальная экономика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»</w:t>
      </w:r>
    </w:p>
    <w:p w:rsidR="002822C0" w:rsidRDefault="002822C0" w:rsidP="00741D1C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В целом по разделу плановые назначения составили </w:t>
      </w:r>
      <w:r w:rsidR="00940DA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1652,60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тыс. руб. фактически </w:t>
      </w:r>
      <w:r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исполнено 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– 1651,70 тыс. руб. или 99,95 </w:t>
      </w:r>
      <w:r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%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</w:t>
      </w:r>
    </w:p>
    <w:p w:rsidR="00940DAF" w:rsidRDefault="00940DAF" w:rsidP="00741D1C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Р.04.01 «Общеэкономические вопросы» - исполнено 1152,00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уб., план 1152,00 тыс.руб., 100 %</w:t>
      </w:r>
    </w:p>
    <w:p w:rsidR="00940DAF" w:rsidRDefault="00940DAF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Р.04.08 «Транспорт» - исполнено 194,00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уб., план 194,00 тыс.руб., 100 %</w:t>
      </w:r>
    </w:p>
    <w:p w:rsidR="00940DAF" w:rsidRDefault="00940DAF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Р.04.10 </w:t>
      </w:r>
      <w:r w:rsidRPr="00940DAF">
        <w:rPr>
          <w:rFonts w:ascii="Times New Roman" w:eastAsia="Times New Roman" w:hAnsi="Times New Roman" w:cs="Times New Roman"/>
          <w:sz w:val="26"/>
          <w:szCs w:val="26"/>
          <w:lang w:eastAsia="ru-RU"/>
        </w:rPr>
        <w:t>«Связь и информатика»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исполнено 288,00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уб., план 287,70 тыс.руб., 99,69 %</w:t>
      </w:r>
    </w:p>
    <w:p w:rsidR="00940DAF" w:rsidRPr="002822C0" w:rsidRDefault="00940DAF" w:rsidP="001264CD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Р.04.12 «Мероприятия по землеустройству и землепользованию» - исполнено 18,00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уб., план 18,00 тыс.руб., 100 %.</w:t>
      </w:r>
    </w:p>
    <w:p w:rsidR="002822C0" w:rsidRPr="002822C0" w:rsidRDefault="002822C0" w:rsidP="00940DAF">
      <w:pPr>
        <w:shd w:val="clear" w:color="auto" w:fill="FFFFFF"/>
        <w:spacing w:before="120" w:after="12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>      Раздел 0500      «Жилищно-коммунальное хозяйство»</w:t>
      </w:r>
    </w:p>
    <w:p w:rsidR="002822C0" w:rsidRPr="002822C0" w:rsidRDefault="002822C0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Бюджетные назначения в целом составляют </w:t>
      </w:r>
      <w:r w:rsidR="00940DA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6584,10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  тыс. руб. </w:t>
      </w:r>
      <w:r w:rsidR="00940DA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п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о</w:t>
      </w:r>
      <w:r w:rsidR="00940DA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состоянию на 1 января 2011 года расходы   произведены в сумме </w:t>
      </w:r>
      <w:r w:rsidR="00940DAF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4921,50</w:t>
      </w: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тыс. руб. что</w:t>
      </w:r>
      <w:r w:rsidR="00940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составляет </w:t>
      </w:r>
      <w:r w:rsidR="00940D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74,75 % от плана.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 </w:t>
      </w:r>
      <w:r w:rsidR="00940DAF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Р. 0501</w:t>
      </w:r>
      <w:r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«Жилищное хозяйство» объем средств по данному разделу </w:t>
      </w:r>
      <w:r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запланирован в сумме </w:t>
      </w:r>
      <w:r w:rsidR="00940DAF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2504,20 тыс. руб. средства освоены на 91,85 % или </w:t>
      </w:r>
      <w:r w:rsidRPr="002822C0">
        <w:rPr>
          <w:rFonts w:ascii="Times New Roman" w:eastAsia="Times New Roman" w:hAnsi="Times New Roman" w:cs="Times New Roman"/>
          <w:i/>
          <w:iCs/>
          <w:color w:val="000000"/>
          <w:spacing w:val="9"/>
          <w:sz w:val="26"/>
          <w:szCs w:val="26"/>
          <w:lang w:eastAsia="ru-RU"/>
        </w:rPr>
        <w:t xml:space="preserve"> </w:t>
      </w:r>
      <w:r w:rsidR="00940DAF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2300,20</w:t>
      </w:r>
      <w:r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тыс. </w:t>
      </w:r>
      <w:r w:rsidRPr="002822C0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руб. - направлен</w:t>
      </w:r>
      <w:r w:rsidR="00940DAF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ы</w:t>
      </w:r>
      <w:r w:rsidRPr="002822C0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 xml:space="preserve"> на капитальный ремонт </w:t>
      </w:r>
      <w:r w:rsidR="00940DAF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муниципального жилищного фонда, на ко</w:t>
      </w:r>
      <w:r w:rsidR="00D11441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нец года остаток составил 204,00</w:t>
      </w:r>
      <w:r w:rsidR="00940DAF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 xml:space="preserve"> тыс</w:t>
      </w:r>
      <w:proofErr w:type="gramStart"/>
      <w:r w:rsidR="00940DAF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.р</w:t>
      </w:r>
      <w:proofErr w:type="gramEnd"/>
      <w:r w:rsidR="00940DAF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уб. в связи с получением дополнительных средств в декабре 2010 года</w:t>
      </w:r>
      <w:r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:</w:t>
      </w:r>
    </w:p>
    <w:p w:rsidR="002822C0" w:rsidRPr="002822C0" w:rsidRDefault="00940DAF" w:rsidP="002822C0">
      <w:pPr>
        <w:shd w:val="clear" w:color="auto" w:fill="FFFFFF"/>
        <w:spacing w:before="120" w:after="12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            </w:t>
      </w:r>
      <w:proofErr w:type="gramStart"/>
      <w:r w:rsidRPr="00940DAF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0503 «Благоустройство» -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бюджетные ассигнования на 2010 год 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составили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4079,90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 руб., фактически использованы средства в сумме</w:t>
      </w:r>
      <w:r w:rsidR="00F06805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2621,30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 </w:t>
      </w:r>
      <w:r w:rsidR="00D11441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руб., что составляет 64,25 % от плана, </w:t>
      </w:r>
      <w:r w:rsidR="002822C0"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подлежат отражению расходы на благоустройство сельских поселений, 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включающие уличное освещение, озеленение, строительство, реконструкцию</w:t>
      </w:r>
      <w:r w:rsidR="00D1144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, содержание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и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автомобильных дорог и сооружений на них в границах поселений, а также расходы на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содержание объектов благоустройства (строительство пешеходных дорожек, установка</w:t>
      </w:r>
      <w:proofErr w:type="gramEnd"/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детских городков, горок, качелей и скамеек для отдыха, ограждение придомовых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территорий</w:t>
      </w:r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 содержание дебаркадеров, вертолетных площадок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и </w:t>
      </w:r>
      <w:proofErr w:type="spellStart"/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т.д</w:t>
      </w:r>
      <w:proofErr w:type="spellEnd"/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)</w:t>
      </w:r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. Остаток на 01 января 2011 года – 1458,60 тыс. руб. Не произведена оплата за уличное освещение за ноябрь – декабрь 2010 г. в сумме 221,2 тыс</w:t>
      </w:r>
      <w:proofErr w:type="gramStart"/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.р</w:t>
      </w:r>
      <w:proofErr w:type="gramEnd"/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уб. </w:t>
      </w:r>
      <w:r w:rsidR="001264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Средства оставшиеся с уличного освещения, содержания дорог, </w:t>
      </w:r>
      <w:r w:rsidR="001264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lastRenderedPageBreak/>
        <w:t xml:space="preserve">благоустройства в сумме 1237,40 тыс.руб. в 2011 году будут направлены на проведение капитального ремонта </w:t>
      </w:r>
      <w:proofErr w:type="spellStart"/>
      <w:r w:rsidR="001264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внутрипоселковых</w:t>
      </w:r>
      <w:proofErr w:type="spellEnd"/>
      <w:r w:rsidR="001264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proofErr w:type="spellStart"/>
      <w:r w:rsidR="001264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авомобильных</w:t>
      </w:r>
      <w:proofErr w:type="spellEnd"/>
      <w:r w:rsidR="001264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дорог, в связи с недостаточным финансированием по целевой статье «</w:t>
      </w:r>
      <w:r w:rsidR="001264CD" w:rsidRPr="001264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Содержание автомобильных  дорог   и  инженерных  сооружений   на  них  в  границах  городских  округов  и  поселений  в рамках  благоустройства</w:t>
      </w:r>
      <w:r w:rsidR="001264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».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7"/>
          <w:sz w:val="26"/>
          <w:szCs w:val="26"/>
          <w:lang w:eastAsia="ru-RU"/>
        </w:rPr>
        <w:t>           Раздел 0700 «Образование»</w:t>
      </w:r>
    </w:p>
    <w:p w:rsidR="002822C0" w:rsidRPr="002822C0" w:rsidRDefault="001264CD" w:rsidP="001264CD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Р.0707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Молодежная политика и оздоровление детей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р</w:t>
      </w:r>
      <w:r w:rsidR="002822C0"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асходы   на   молодёжную   политику   и   оздоровление   детей  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2010  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запланированы в сумме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41,00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тыс.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руб. освоены на 100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 </w:t>
      </w: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         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3"/>
          <w:sz w:val="26"/>
          <w:szCs w:val="26"/>
          <w:lang w:eastAsia="ru-RU"/>
        </w:rPr>
        <w:t xml:space="preserve">Раздел 0800 «Культура, кинематография и средства массовой 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информации»</w:t>
      </w:r>
    </w:p>
    <w:p w:rsidR="002822C0" w:rsidRDefault="001264CD" w:rsidP="001264CD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0801 «Культура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по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учреждени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ю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   культуры   расходы  составили 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4921,30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тыс. руб. при уточненном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плане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5024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тыс. руб. что составляет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97,99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%.</w:t>
      </w:r>
      <w:r w:rsidR="00F0680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Не израсходованы средства, поступившие из Департамента культуры Тюменской области на приобретение костюмов.</w:t>
      </w:r>
    </w:p>
    <w:p w:rsidR="001264CD" w:rsidRPr="002822C0" w:rsidRDefault="001264CD" w:rsidP="001264CD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Р.0801 КЦСР 4508500 «Старшее поколение» - исполнено 91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уб.</w:t>
      </w:r>
      <w:r w:rsidR="00F0680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, освоены на 100 %.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        Раздел 0900 «Здравоохранение, физическая культура и спорт»</w:t>
      </w:r>
    </w:p>
    <w:p w:rsidR="002822C0" w:rsidRPr="002822C0" w:rsidRDefault="00F06805" w:rsidP="00F06805">
      <w:pPr>
        <w:shd w:val="clear" w:color="auto" w:fill="FFFFFF"/>
        <w:spacing w:before="120" w:after="120" w:line="274" w:lineRule="atLeast"/>
        <w:ind w:left="5" w:right="5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Р.0908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изическая культур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а и спорт» исполнение по данному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разделу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100 % запланировано и исполнено 21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  <w:lang w:eastAsia="ru-RU"/>
        </w:rPr>
        <w:t>тыс. руб.</w:t>
      </w:r>
      <w:r w:rsidR="002822C0"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822C0" w:rsidRPr="002822C0" w:rsidRDefault="00F06805" w:rsidP="002822C0">
      <w:pPr>
        <w:shd w:val="clear" w:color="auto" w:fill="FFFFFF"/>
        <w:spacing w:before="120" w:after="12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>                 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 xml:space="preserve">Раздел 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24"/>
          <w:sz w:val="26"/>
          <w:szCs w:val="26"/>
          <w:lang w:eastAsia="ru-RU"/>
        </w:rPr>
        <w:t>1100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 xml:space="preserve"> «Межбюджетные трансферты»</w:t>
      </w:r>
    </w:p>
    <w:p w:rsidR="002822C0" w:rsidRDefault="00F06805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Р.1104 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Иные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межбюджетные трансферты»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соответствии с заключенными на 2010 год соглашениями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между администрацией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сельское поселение Карымкары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Октябрьский район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передаче исполнения отдельных полномочий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межбюджетные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трансферты из бюджета поселения в бюджет муниципального района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составили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5597,00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тыс. руб. и освоены на 100%</w:t>
      </w:r>
      <w:r w:rsidR="00374F4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</w:p>
    <w:p w:rsidR="008D0FA1" w:rsidRDefault="008D0FA1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8D0FA1" w:rsidRDefault="008D0FA1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8D0FA1" w:rsidRDefault="008D0FA1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8D0FA1" w:rsidRDefault="008D0FA1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фин-экономического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Капаева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О.В.</w:t>
      </w:r>
    </w:p>
    <w:p w:rsidR="00374F45" w:rsidRDefault="00374F45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374F45" w:rsidRPr="002822C0" w:rsidRDefault="00374F45" w:rsidP="00374F45">
      <w:pPr>
        <w:shd w:val="clear" w:color="auto" w:fill="FFFFFF"/>
        <w:spacing w:before="120" w:after="120" w:line="278" w:lineRule="atLeas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F45" w:rsidRDefault="00374F45" w:rsidP="00374F45">
      <w:pPr>
        <w:jc w:val="center"/>
      </w:pPr>
    </w:p>
    <w:sectPr w:rsidR="00374F45" w:rsidSect="009A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2822C0"/>
    <w:rsid w:val="001264CD"/>
    <w:rsid w:val="0020320C"/>
    <w:rsid w:val="002822C0"/>
    <w:rsid w:val="00374F45"/>
    <w:rsid w:val="003B4C35"/>
    <w:rsid w:val="006767BA"/>
    <w:rsid w:val="00741D1C"/>
    <w:rsid w:val="008D0FA1"/>
    <w:rsid w:val="00940C0E"/>
    <w:rsid w:val="00940DAF"/>
    <w:rsid w:val="00945C65"/>
    <w:rsid w:val="009A2E5F"/>
    <w:rsid w:val="009D4FC3"/>
    <w:rsid w:val="00C00C60"/>
    <w:rsid w:val="00C5485D"/>
    <w:rsid w:val="00C951FD"/>
    <w:rsid w:val="00CC1969"/>
    <w:rsid w:val="00D11441"/>
    <w:rsid w:val="00E13CBA"/>
    <w:rsid w:val="00F06805"/>
    <w:rsid w:val="00FB1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5F"/>
  </w:style>
  <w:style w:type="paragraph" w:styleId="1">
    <w:name w:val="heading 1"/>
    <w:basedOn w:val="a"/>
    <w:link w:val="10"/>
    <w:uiPriority w:val="9"/>
    <w:qFormat/>
    <w:rsid w:val="002822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22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2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22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basedOn w:val="a"/>
    <w:rsid w:val="00282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4</cp:revision>
  <cp:lastPrinted>2011-04-12T09:40:00Z</cp:lastPrinted>
  <dcterms:created xsi:type="dcterms:W3CDTF">2011-04-11T14:22:00Z</dcterms:created>
  <dcterms:modified xsi:type="dcterms:W3CDTF">2011-04-12T09:40:00Z</dcterms:modified>
</cp:coreProperties>
</file>